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D16" w:rsidRPr="001F5E5A" w:rsidRDefault="00AB6D16" w:rsidP="00AB6D16">
      <w:pPr>
        <w:spacing w:line="480" w:lineRule="auto"/>
        <w:ind w:firstLine="720"/>
        <w:jc w:val="both"/>
        <w:rPr>
          <w:rFonts w:ascii="Times New Roman" w:hAnsi="Times New Roman" w:cs="Times New Roman"/>
          <w:lang w:val="en-GB"/>
        </w:rPr>
      </w:pPr>
    </w:p>
    <w:p w:rsidR="00AB6D16" w:rsidRPr="001F5E5A" w:rsidRDefault="00AB6D16" w:rsidP="00AB6D16">
      <w:pPr>
        <w:spacing w:line="480" w:lineRule="auto"/>
        <w:ind w:firstLine="720"/>
        <w:jc w:val="both"/>
        <w:rPr>
          <w:rFonts w:ascii="Times New Roman" w:hAnsi="Times New Roman" w:cs="Times New Roman"/>
          <w:lang w:val="en-GB"/>
        </w:rPr>
      </w:pPr>
    </w:p>
    <w:p w:rsidR="00AB6D16" w:rsidRPr="001F5E5A" w:rsidRDefault="00AB6D16" w:rsidP="00AB6D16">
      <w:pPr>
        <w:spacing w:line="480" w:lineRule="auto"/>
        <w:ind w:firstLine="720"/>
        <w:jc w:val="both"/>
        <w:rPr>
          <w:rFonts w:ascii="Times New Roman" w:hAnsi="Times New Roman" w:cs="Times New Roman"/>
          <w:lang w:val="en-GB"/>
        </w:rPr>
      </w:pPr>
    </w:p>
    <w:p w:rsidR="00AB6D16" w:rsidRPr="001F5E5A" w:rsidRDefault="00AB6D16" w:rsidP="00AB6D16">
      <w:pPr>
        <w:spacing w:line="480" w:lineRule="auto"/>
        <w:ind w:firstLine="720"/>
        <w:jc w:val="both"/>
        <w:rPr>
          <w:rFonts w:ascii="Times New Roman" w:hAnsi="Times New Roman" w:cs="Times New Roman"/>
          <w:lang w:val="en-GB"/>
        </w:rPr>
      </w:pPr>
    </w:p>
    <w:p w:rsidR="00AB6D16" w:rsidRPr="001F5E5A" w:rsidRDefault="00AB6D16" w:rsidP="00AB6D16">
      <w:pPr>
        <w:spacing w:line="480" w:lineRule="auto"/>
        <w:ind w:firstLine="720"/>
        <w:jc w:val="both"/>
        <w:rPr>
          <w:rFonts w:ascii="Times New Roman" w:hAnsi="Times New Roman" w:cs="Times New Roman"/>
          <w:lang w:val="en-GB"/>
        </w:rPr>
      </w:pPr>
    </w:p>
    <w:p w:rsidR="00AB6D16" w:rsidRPr="001F5E5A" w:rsidRDefault="00AB6D16" w:rsidP="00AB6D16">
      <w:pPr>
        <w:spacing w:line="480" w:lineRule="auto"/>
        <w:ind w:firstLine="720"/>
        <w:jc w:val="center"/>
        <w:rPr>
          <w:rFonts w:ascii="Times New Roman" w:hAnsi="Times New Roman" w:cs="Times New Roman"/>
          <w:lang w:val="en-GB"/>
        </w:rPr>
      </w:pPr>
      <w:r w:rsidRPr="001F5E5A">
        <w:rPr>
          <w:rFonts w:ascii="Times New Roman" w:hAnsi="Times New Roman" w:cs="Times New Roman"/>
          <w:lang w:val="en-GB"/>
        </w:rPr>
        <w:t>Child psychology</w:t>
      </w:r>
    </w:p>
    <w:p w:rsidR="00AB6D16" w:rsidRPr="001F5E5A" w:rsidRDefault="00AB6D16" w:rsidP="00AB6D16">
      <w:pPr>
        <w:spacing w:line="480" w:lineRule="auto"/>
        <w:ind w:firstLine="720"/>
        <w:jc w:val="center"/>
        <w:rPr>
          <w:rFonts w:ascii="Times New Roman" w:hAnsi="Times New Roman" w:cs="Times New Roman"/>
          <w:lang w:val="en-GB"/>
        </w:rPr>
      </w:pPr>
      <w:r w:rsidRPr="001F5E5A">
        <w:rPr>
          <w:rFonts w:ascii="Times New Roman" w:hAnsi="Times New Roman" w:cs="Times New Roman"/>
          <w:lang w:val="en-GB"/>
        </w:rPr>
        <w:t>Name</w:t>
      </w:r>
    </w:p>
    <w:p w:rsidR="00AB6D16" w:rsidRPr="001F5E5A" w:rsidRDefault="00AB6D16" w:rsidP="00AB6D16">
      <w:pPr>
        <w:spacing w:line="480" w:lineRule="auto"/>
        <w:ind w:firstLine="720"/>
        <w:jc w:val="center"/>
        <w:rPr>
          <w:rFonts w:ascii="Times New Roman" w:hAnsi="Times New Roman" w:cs="Times New Roman"/>
          <w:lang w:val="en-GB"/>
        </w:rPr>
      </w:pPr>
      <w:r w:rsidRPr="001F5E5A">
        <w:rPr>
          <w:rFonts w:ascii="Times New Roman" w:hAnsi="Times New Roman" w:cs="Times New Roman"/>
          <w:lang w:val="en-GB"/>
        </w:rPr>
        <w:t>Institution</w:t>
      </w:r>
    </w:p>
    <w:p w:rsidR="00AB6D16" w:rsidRPr="001F5E5A" w:rsidRDefault="00AB6D16" w:rsidP="00AB6D16">
      <w:pPr>
        <w:spacing w:line="480" w:lineRule="auto"/>
        <w:ind w:firstLine="720"/>
        <w:jc w:val="center"/>
        <w:rPr>
          <w:rFonts w:ascii="Times New Roman" w:hAnsi="Times New Roman" w:cs="Times New Roman"/>
          <w:lang w:val="en-GB"/>
        </w:rPr>
      </w:pPr>
      <w:r w:rsidRPr="001F5E5A">
        <w:rPr>
          <w:rFonts w:ascii="Times New Roman" w:hAnsi="Times New Roman" w:cs="Times New Roman"/>
          <w:lang w:val="en-GB"/>
        </w:rPr>
        <w:t>Date</w:t>
      </w:r>
    </w:p>
    <w:p w:rsidR="00AB6D16" w:rsidRPr="001F5E5A" w:rsidRDefault="00AB6D16" w:rsidP="00AB6D16">
      <w:pPr>
        <w:spacing w:line="480" w:lineRule="auto"/>
        <w:ind w:firstLine="720"/>
        <w:jc w:val="both"/>
        <w:rPr>
          <w:rFonts w:ascii="Times New Roman" w:hAnsi="Times New Roman" w:cs="Times New Roman"/>
          <w:lang w:val="en-GB"/>
        </w:rPr>
      </w:pPr>
      <w:r w:rsidRPr="001F5E5A">
        <w:rPr>
          <w:rFonts w:ascii="Times New Roman" w:hAnsi="Times New Roman" w:cs="Times New Roman"/>
          <w:lang w:val="en-GB"/>
        </w:rPr>
        <w:br w:type="page"/>
      </w:r>
    </w:p>
    <w:p w:rsidR="00AB6D16" w:rsidRPr="001F5E5A" w:rsidRDefault="00AB6D16" w:rsidP="00AB6D16">
      <w:pPr>
        <w:spacing w:line="480" w:lineRule="auto"/>
        <w:ind w:firstLine="720"/>
        <w:jc w:val="center"/>
        <w:rPr>
          <w:rFonts w:ascii="Times New Roman" w:hAnsi="Times New Roman" w:cs="Times New Roman"/>
          <w:lang w:val="en-GB"/>
        </w:rPr>
      </w:pPr>
      <w:r w:rsidRPr="001F5E5A">
        <w:rPr>
          <w:rFonts w:ascii="Times New Roman" w:hAnsi="Times New Roman" w:cs="Times New Roman"/>
          <w:b/>
          <w:lang w:val="en-GB"/>
        </w:rPr>
        <w:lastRenderedPageBreak/>
        <w:t>Introduction</w:t>
      </w:r>
    </w:p>
    <w:p w:rsidR="00AB6D16" w:rsidRPr="001F5E5A" w:rsidRDefault="00AB6D16" w:rsidP="00AB6D16">
      <w:pPr>
        <w:spacing w:line="480" w:lineRule="auto"/>
        <w:ind w:firstLine="720"/>
        <w:jc w:val="both"/>
        <w:rPr>
          <w:rFonts w:ascii="Times New Roman" w:hAnsi="Times New Roman" w:cs="Times New Roman"/>
          <w:lang w:val="en-GB"/>
        </w:rPr>
      </w:pPr>
      <w:r w:rsidRPr="001F5E5A">
        <w:rPr>
          <w:rFonts w:ascii="Times New Roman" w:hAnsi="Times New Roman" w:cs="Times New Roman"/>
          <w:lang w:val="en-GB"/>
        </w:rPr>
        <w:t xml:space="preserve">The development of a child encompasses a sequence of physical and emotional changes and changes in language and thoughts from childhood to early adulthood. Such changes get influenced by environmental factors as well as the learning capacity of a child. In each level of development, children experience and go through some activities at different ages. Each level of child development is also related to certain types of learning. The focus of this paper is to address at least two activities in each level of development and the learning-related to it, as learned in the course material. </w:t>
      </w:r>
    </w:p>
    <w:p w:rsidR="00AB6D16" w:rsidRPr="001F5E5A" w:rsidRDefault="00AB6D16" w:rsidP="00AB6D16">
      <w:pPr>
        <w:spacing w:line="480" w:lineRule="auto"/>
        <w:ind w:firstLine="720"/>
        <w:jc w:val="both"/>
        <w:rPr>
          <w:rFonts w:ascii="Times New Roman" w:hAnsi="Times New Roman" w:cs="Times New Roman"/>
          <w:b/>
          <w:lang w:val="en-US"/>
        </w:rPr>
      </w:pPr>
      <w:r w:rsidRPr="001F5E5A">
        <w:rPr>
          <w:rFonts w:ascii="Times New Roman" w:hAnsi="Times New Roman" w:cs="Times New Roman"/>
          <w:b/>
        </w:rPr>
        <w:t xml:space="preserve">Infant/toddler (birth </w:t>
      </w:r>
      <w:r w:rsidRPr="001F5E5A">
        <w:rPr>
          <w:rFonts w:ascii="Wingdings" w:hAnsi="Wingdings" w:cs="Times New Roman"/>
          <w:b/>
        </w:rPr>
        <w:sym w:font="Wingdings" w:char="F0E0"/>
      </w:r>
      <w:r w:rsidRPr="001F5E5A">
        <w:rPr>
          <w:rFonts w:ascii="Times New Roman" w:hAnsi="Times New Roman" w:cs="Times New Roman"/>
          <w:b/>
        </w:rPr>
        <w:t xml:space="preserve"> two years old) </w:t>
      </w:r>
    </w:p>
    <w:p w:rsidR="00AB6D16" w:rsidRPr="001F5E5A" w:rsidRDefault="00AB6D16" w:rsidP="00AB6D16">
      <w:pPr>
        <w:spacing w:line="480" w:lineRule="auto"/>
        <w:ind w:firstLine="720"/>
        <w:jc w:val="both"/>
        <w:rPr>
          <w:rFonts w:ascii="Times New Roman" w:hAnsi="Times New Roman" w:cs="Times New Roman"/>
          <w:lang w:val="en-GB"/>
        </w:rPr>
      </w:pPr>
      <w:r w:rsidRPr="001F5E5A">
        <w:rPr>
          <w:rFonts w:ascii="Times New Roman" w:hAnsi="Times New Roman" w:cs="Times New Roman"/>
          <w:lang w:val="en-GB"/>
        </w:rPr>
        <w:t>Activity 1:</w:t>
      </w:r>
      <w:r w:rsidRPr="001F5E5A">
        <w:rPr>
          <w:rFonts w:ascii="Times New Roman" w:hAnsi="Times New Roman" w:cs="Times New Roman"/>
          <w:b/>
          <w:lang w:val="en-GB"/>
        </w:rPr>
        <w:t xml:space="preserve"> Development of milestone activities</w:t>
      </w:r>
      <w:r w:rsidRPr="001F5E5A">
        <w:rPr>
          <w:rFonts w:ascii="Times New Roman" w:hAnsi="Times New Roman" w:cs="Times New Roman"/>
          <w:lang w:val="en-GB"/>
        </w:rPr>
        <w:t>. This involves things that child does at specific ages like skills of taking the first step where a child smiles and waves. This activity relates to the course material (Child Psychology) in that this is when we are</w:t>
      </w:r>
      <w:r w:rsidR="00B560D9">
        <w:rPr>
          <w:rFonts w:ascii="Times New Roman" w:hAnsi="Times New Roman" w:cs="Times New Roman"/>
          <w:lang w:val="en-GB"/>
        </w:rPr>
        <w:t xml:space="preserve"> engaged in playing, learning, </w:t>
      </w:r>
      <w:r w:rsidRPr="001F5E5A">
        <w:rPr>
          <w:rFonts w:ascii="Times New Roman" w:hAnsi="Times New Roman" w:cs="Times New Roman"/>
          <w:lang w:val="en-GB"/>
        </w:rPr>
        <w:t>speaking, moving by crawling, jumping, walking, and behaving.</w:t>
      </w:r>
    </w:p>
    <w:p w:rsidR="00AB6D16" w:rsidRPr="001F5E5A" w:rsidRDefault="00AB6D16" w:rsidP="00AB6D16">
      <w:pPr>
        <w:spacing w:line="480" w:lineRule="auto"/>
        <w:ind w:firstLine="720"/>
        <w:jc w:val="both"/>
        <w:rPr>
          <w:rFonts w:ascii="Times New Roman" w:hAnsi="Times New Roman" w:cs="Times New Roman"/>
          <w:lang w:val="en-GB"/>
        </w:rPr>
      </w:pPr>
      <w:r w:rsidRPr="001F5E5A">
        <w:rPr>
          <w:rFonts w:ascii="Times New Roman" w:hAnsi="Times New Roman" w:cs="Times New Roman"/>
          <w:lang w:val="en-GB"/>
        </w:rPr>
        <w:t xml:space="preserve">Activity 2: </w:t>
      </w:r>
      <w:r w:rsidRPr="001F5E5A">
        <w:rPr>
          <w:rFonts w:ascii="Times New Roman" w:hAnsi="Times New Roman" w:cs="Times New Roman"/>
          <w:b/>
          <w:lang w:val="en-GB"/>
        </w:rPr>
        <w:t xml:space="preserve">Cognitive activities and development of the bond of love. </w:t>
      </w:r>
      <w:r w:rsidRPr="001F5E5A">
        <w:rPr>
          <w:rFonts w:ascii="Times New Roman" w:hAnsi="Times New Roman" w:cs="Times New Roman"/>
          <w:lang w:val="en-GB"/>
        </w:rPr>
        <w:t>At the age of one year, it is common to find babies learning to focus on their vision as they learn things surrounding them, and this involves cognitive activities. This activity is related to Child Psychology because it requires cognitive development where the child's brain continues to develop. The child experiences a learning process, thinking, and reasoning. They also learn the language as are engaged in listening and mastering names of people. Sensibly, they love and trust their parents; they hold, cuddle, and play with them and tend to cry while they are left alone. Children make a sound as they try to call their parents "Ma-ma" (</w:t>
      </w:r>
      <w:r w:rsidRPr="001F5E5A">
        <w:rPr>
          <w:rFonts w:ascii="Times New Roman" w:hAnsi="Times New Roman" w:cs="Times New Roman"/>
          <w:color w:val="000000"/>
          <w:shd w:val="clear" w:color="auto" w:fill="FFFFFF"/>
        </w:rPr>
        <w:t xml:space="preserve">CDC, 2020). </w:t>
      </w:r>
      <w:r w:rsidRPr="001F5E5A">
        <w:rPr>
          <w:rFonts w:ascii="Times New Roman" w:hAnsi="Times New Roman" w:cs="Times New Roman"/>
          <w:lang w:val="en-GB"/>
        </w:rPr>
        <w:t>The type of learning associated with toddlers at this age is language development as they are involved in learning their first language, probably from their parents.</w:t>
      </w:r>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lastRenderedPageBreak/>
        <w:t xml:space="preserve">Early childhood/preschool (2 years </w:t>
      </w:r>
      <w:r w:rsidRPr="001F5E5A">
        <w:rPr>
          <w:rFonts w:ascii="Wingdings" w:hAnsi="Wingdings" w:cs="Times New Roman"/>
        </w:rPr>
        <w:sym w:font="Wingdings" w:char="F0E0"/>
      </w:r>
      <w:r w:rsidRPr="001F5E5A">
        <w:rPr>
          <w:rFonts w:ascii="Times New Roman" w:hAnsi="Times New Roman" w:cs="Times New Roman"/>
        </w:rPr>
        <w:t xml:space="preserve"> five years) </w:t>
      </w:r>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t xml:space="preserve">Activity 1: </w:t>
      </w:r>
      <w:r w:rsidRPr="001F5E5A">
        <w:rPr>
          <w:rFonts w:ascii="Times New Roman" w:hAnsi="Times New Roman" w:cs="Times New Roman"/>
          <w:b/>
        </w:rPr>
        <w:t>Interaction with family</w:t>
      </w:r>
      <w:r w:rsidRPr="001F5E5A">
        <w:rPr>
          <w:rFonts w:ascii="Times New Roman" w:hAnsi="Times New Roman" w:cs="Times New Roman"/>
        </w:rPr>
        <w:t>. At the age of 5 years, children are considered as pre-scholar and begin to open up and become more independent. This activity is related to child psychology because it borrows ideas of Piaget's four stages of development, precisely the preoperational stage, where children develop language, memory, and imagination. Most of the time, they focus on adults and their peers outside the family. They have a desire to explore and know anything surrounding them. Their personalities are shaped through interaction as well as the way of thinking.</w:t>
      </w:r>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t xml:space="preserve">Activity 2: </w:t>
      </w:r>
      <w:r>
        <w:rPr>
          <w:rFonts w:ascii="Times New Roman" w:hAnsi="Times New Roman" w:cs="Times New Roman"/>
          <w:b/>
        </w:rPr>
        <w:t>I</w:t>
      </w:r>
      <w:r w:rsidRPr="00231272">
        <w:rPr>
          <w:rFonts w:ascii="Times New Roman" w:hAnsi="Times New Roman" w:cs="Times New Roman"/>
          <w:b/>
        </w:rPr>
        <w:t>nvolvement in physical activities.</w:t>
      </w:r>
      <w:r w:rsidRPr="001F5E5A">
        <w:rPr>
          <w:rFonts w:ascii="Times New Roman" w:hAnsi="Times New Roman" w:cs="Times New Roman"/>
        </w:rPr>
        <w:t xml:space="preserve"> Children at this age have entered early childhood and are engaged in physical activities like riding a tricycle, singing, and playing with others. According to </w:t>
      </w:r>
      <w:r w:rsidRPr="001F5E5A">
        <w:rPr>
          <w:rFonts w:ascii="Times New Roman" w:hAnsi="Times New Roman" w:cs="Times New Roman"/>
          <w:color w:val="000000"/>
          <w:shd w:val="clear" w:color="auto" w:fill="FFFFFF"/>
        </w:rPr>
        <w:t xml:space="preserve">the </w:t>
      </w:r>
      <w:r w:rsidR="00587196" w:rsidRPr="001F5E5A">
        <w:rPr>
          <w:rFonts w:ascii="Times New Roman" w:hAnsi="Times New Roman" w:cs="Times New Roman"/>
          <w:color w:val="000000"/>
          <w:shd w:val="clear" w:color="auto" w:fill="FFFFFF"/>
        </w:rPr>
        <w:t>CDC (</w:t>
      </w:r>
      <w:r w:rsidRPr="001F5E5A">
        <w:rPr>
          <w:rFonts w:ascii="Times New Roman" w:hAnsi="Times New Roman" w:cs="Times New Roman"/>
          <w:color w:val="000000"/>
          <w:shd w:val="clear" w:color="auto" w:fill="FFFFFF"/>
        </w:rPr>
        <w:t>2020), m</w:t>
      </w:r>
      <w:r w:rsidRPr="001F5E5A">
        <w:rPr>
          <w:rFonts w:ascii="Times New Roman" w:hAnsi="Times New Roman" w:cs="Times New Roman"/>
        </w:rPr>
        <w:t>ost events are that toddlers can sort objects based on color and shape and imitate adults' and playmates' actions. Besides, they can note and differentiate boys from girls. This level of child development is related to Piaget's four stages of development as it is based on children being independent and learning things with minimal influence from others.</w:t>
      </w:r>
    </w:p>
    <w:p w:rsidR="00AB6D16" w:rsidRPr="00231272" w:rsidRDefault="00AB6D16" w:rsidP="00AB6D16">
      <w:pPr>
        <w:spacing w:line="480" w:lineRule="auto"/>
        <w:jc w:val="both"/>
        <w:rPr>
          <w:rFonts w:ascii="Times New Roman" w:hAnsi="Times New Roman" w:cs="Times New Roman"/>
          <w:b/>
        </w:rPr>
      </w:pPr>
      <w:r w:rsidRPr="00231272">
        <w:rPr>
          <w:rFonts w:ascii="Times New Roman" w:hAnsi="Times New Roman" w:cs="Times New Roman"/>
          <w:b/>
        </w:rPr>
        <w:t xml:space="preserve">Middle childhood/elementary school (6 years </w:t>
      </w:r>
      <w:r w:rsidRPr="00231272">
        <w:rPr>
          <w:rFonts w:ascii="Wingdings" w:hAnsi="Wingdings"/>
          <w:b/>
        </w:rPr>
        <w:sym w:font="Wingdings" w:char="F0E0"/>
      </w:r>
      <w:r w:rsidRPr="00231272">
        <w:rPr>
          <w:rFonts w:ascii="Times New Roman" w:hAnsi="Times New Roman" w:cs="Times New Roman"/>
          <w:b/>
        </w:rPr>
        <w:t xml:space="preserve"> 11 years)</w:t>
      </w:r>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t xml:space="preserve">Activity 1: </w:t>
      </w:r>
      <w:r w:rsidRPr="00231272">
        <w:rPr>
          <w:rFonts w:ascii="Times New Roman" w:hAnsi="Times New Roman" w:cs="Times New Roman"/>
          <w:b/>
        </w:rPr>
        <w:t>Manipulation</w:t>
      </w:r>
      <w:r w:rsidRPr="001F5E5A">
        <w:rPr>
          <w:rFonts w:ascii="Times New Roman" w:hAnsi="Times New Roman" w:cs="Times New Roman"/>
        </w:rPr>
        <w:t xml:space="preserve"> </w:t>
      </w:r>
      <w:r w:rsidRPr="00231272">
        <w:rPr>
          <w:rFonts w:ascii="Times New Roman" w:hAnsi="Times New Roman" w:cs="Times New Roman"/>
          <w:b/>
        </w:rPr>
        <w:t>of</w:t>
      </w:r>
      <w:r w:rsidRPr="001F5E5A">
        <w:rPr>
          <w:rFonts w:ascii="Times New Roman" w:hAnsi="Times New Roman" w:cs="Times New Roman"/>
        </w:rPr>
        <w:t xml:space="preserve"> </w:t>
      </w:r>
      <w:r w:rsidRPr="00231272">
        <w:rPr>
          <w:rFonts w:ascii="Times New Roman" w:hAnsi="Times New Roman" w:cs="Times New Roman"/>
          <w:b/>
        </w:rPr>
        <w:t>symbols</w:t>
      </w:r>
      <w:r w:rsidRPr="001F5E5A">
        <w:rPr>
          <w:rFonts w:ascii="Times New Roman" w:hAnsi="Times New Roman" w:cs="Times New Roman"/>
        </w:rPr>
        <w:t>. Children represent the world's event and ideas logically and more flexible way guided by rules of thinking from the adult. Some children operate unconsciously but can systemicall</w:t>
      </w:r>
      <w:r w:rsidR="0083212A">
        <w:rPr>
          <w:rFonts w:ascii="Times New Roman" w:hAnsi="Times New Roman" w:cs="Times New Roman"/>
        </w:rPr>
        <w:t xml:space="preserve">y solve problems. Others </w:t>
      </w:r>
      <w:r w:rsidRPr="001F5E5A">
        <w:rPr>
          <w:rFonts w:ascii="Times New Roman" w:hAnsi="Times New Roman" w:cs="Times New Roman"/>
        </w:rPr>
        <w:t xml:space="preserve">follow the rules unwittingly because they are in the concrete operational </w:t>
      </w:r>
      <w:r w:rsidR="00216866" w:rsidRPr="001F5E5A">
        <w:rPr>
          <w:rFonts w:ascii="Times New Roman" w:hAnsi="Times New Roman" w:cs="Times New Roman"/>
        </w:rPr>
        <w:t xml:space="preserve">stage. </w:t>
      </w:r>
      <w:r w:rsidR="00216866">
        <w:rPr>
          <w:rFonts w:ascii="Times New Roman" w:hAnsi="Times New Roman" w:cs="Times New Roman"/>
        </w:rPr>
        <w:t xml:space="preserve">This activity relates to the course </w:t>
      </w:r>
      <w:r w:rsidR="00587196">
        <w:rPr>
          <w:rFonts w:ascii="Times New Roman" w:hAnsi="Times New Roman" w:cs="Times New Roman"/>
        </w:rPr>
        <w:t>material in</w:t>
      </w:r>
      <w:r w:rsidR="00216866">
        <w:rPr>
          <w:rFonts w:ascii="Times New Roman" w:hAnsi="Times New Roman" w:cs="Times New Roman"/>
        </w:rPr>
        <w:t xml:space="preserve"> that it brings a </w:t>
      </w:r>
      <w:r w:rsidR="00587196">
        <w:rPr>
          <w:rFonts w:ascii="Times New Roman" w:hAnsi="Times New Roman" w:cs="Times New Roman"/>
        </w:rPr>
        <w:t>couple</w:t>
      </w:r>
      <w:r w:rsidR="00216866">
        <w:rPr>
          <w:rFonts w:ascii="Times New Roman" w:hAnsi="Times New Roman" w:cs="Times New Roman"/>
        </w:rPr>
        <w:t xml:space="preserve"> of changes in the life of a child as they can dress themselves and play </w:t>
      </w:r>
      <w:r w:rsidR="00587196">
        <w:rPr>
          <w:rFonts w:ascii="Times New Roman" w:hAnsi="Times New Roman" w:cs="Times New Roman"/>
        </w:rPr>
        <w:t>using</w:t>
      </w:r>
      <w:r w:rsidR="00216866">
        <w:rPr>
          <w:rFonts w:ascii="Times New Roman" w:hAnsi="Times New Roman" w:cs="Times New Roman"/>
        </w:rPr>
        <w:t xml:space="preserve"> their hands. They enjoy independence from family. Physical and mental skills </w:t>
      </w:r>
      <w:r w:rsidR="00587196">
        <w:rPr>
          <w:rFonts w:ascii="Times New Roman" w:hAnsi="Times New Roman" w:cs="Times New Roman"/>
        </w:rPr>
        <w:t>develops. More</w:t>
      </w:r>
      <w:r w:rsidR="00216866">
        <w:rPr>
          <w:rFonts w:ascii="Times New Roman" w:hAnsi="Times New Roman" w:cs="Times New Roman"/>
        </w:rPr>
        <w:t xml:space="preserve"> confidence is gained by toddlers in different areas like school, sports and friendship.</w:t>
      </w:r>
      <w:r w:rsidR="00587196">
        <w:rPr>
          <w:rFonts w:ascii="Times New Roman" w:hAnsi="Times New Roman" w:cs="Times New Roman"/>
        </w:rPr>
        <w:t xml:space="preserve"> All these comprises of child psychology and cognitive development in children.</w:t>
      </w:r>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lastRenderedPageBreak/>
        <w:t xml:space="preserve">Activity 2. </w:t>
      </w:r>
      <w:r w:rsidRPr="00231272">
        <w:rPr>
          <w:rFonts w:ascii="Times New Roman" w:hAnsi="Times New Roman" w:cs="Times New Roman"/>
          <w:b/>
        </w:rPr>
        <w:t>Building health social relationships</w:t>
      </w:r>
      <w:r w:rsidRPr="001F5E5A">
        <w:rPr>
          <w:rFonts w:ascii="Times New Roman" w:hAnsi="Times New Roman" w:cs="Times New Roman"/>
        </w:rPr>
        <w:t xml:space="preserve">. Once children attain the age of 6 years, this becomes their time, physical, cognitive, and social development besides emotional and language development. The children develop foundational skills that help them in building healthy social relationships. Many of them learn specific roles in preparation for both adolescence and adulthood. As argued by </w:t>
      </w:r>
      <w:r w:rsidRPr="001F5E5A">
        <w:rPr>
          <w:rFonts w:ascii="Times New Roman" w:hAnsi="Times New Roman" w:cs="Times New Roman"/>
          <w:color w:val="000000"/>
          <w:shd w:val="clear" w:color="auto" w:fill="FFFFFF"/>
        </w:rPr>
        <w:t xml:space="preserve">Early and Middle Childhood | Healthy People (2020), the </w:t>
      </w:r>
      <w:r w:rsidRPr="001F5E5A">
        <w:rPr>
          <w:rFonts w:ascii="Times New Roman" w:hAnsi="Times New Roman" w:cs="Times New Roman"/>
        </w:rPr>
        <w:t>way children develop during early and middle childhood stage influences their cognitive, linguistic, social, and physical development. It also exposes a child to school success, self-discipline, eating habits, and health literacy  The Vygotsky's type of Social Learning is associated with this level of child development as it offers a framework of social interaction that influence cognitive development.</w:t>
      </w:r>
    </w:p>
    <w:p w:rsidR="00AB6D16" w:rsidRPr="001F5E5A" w:rsidRDefault="00AB6D16" w:rsidP="00AB6D16">
      <w:pPr>
        <w:spacing w:line="480" w:lineRule="auto"/>
        <w:ind w:firstLine="720"/>
        <w:jc w:val="both"/>
        <w:rPr>
          <w:rFonts w:ascii="Times New Roman" w:hAnsi="Times New Roman" w:cs="Times New Roman"/>
        </w:rPr>
      </w:pPr>
    </w:p>
    <w:p w:rsidR="00AB6D16" w:rsidRPr="00231272" w:rsidRDefault="00AB6D16" w:rsidP="00AB6D16">
      <w:pPr>
        <w:spacing w:line="480" w:lineRule="auto"/>
        <w:jc w:val="both"/>
        <w:rPr>
          <w:rFonts w:ascii="Times New Roman" w:hAnsi="Times New Roman" w:cs="Times New Roman"/>
          <w:b/>
        </w:rPr>
      </w:pPr>
      <w:r w:rsidRPr="00231272">
        <w:rPr>
          <w:rFonts w:ascii="Times New Roman" w:hAnsi="Times New Roman" w:cs="Times New Roman"/>
          <w:b/>
        </w:rPr>
        <w:t xml:space="preserve">Late childhood/adolescence/middle &amp; high school (12 years </w:t>
      </w:r>
      <w:r w:rsidRPr="00231272">
        <w:rPr>
          <w:rFonts w:ascii="Wingdings" w:hAnsi="Wingdings" w:cs="Times New Roman"/>
          <w:b/>
        </w:rPr>
        <w:sym w:font="Wingdings" w:char="F0E0"/>
      </w:r>
      <w:r w:rsidRPr="00231272">
        <w:rPr>
          <w:rFonts w:ascii="Times New Roman" w:hAnsi="Times New Roman" w:cs="Times New Roman"/>
          <w:b/>
        </w:rPr>
        <w:t xml:space="preserve"> 17 years)</w:t>
      </w:r>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t xml:space="preserve">Activity 1: </w:t>
      </w:r>
      <w:r w:rsidRPr="00231272">
        <w:rPr>
          <w:rFonts w:ascii="Times New Roman" w:hAnsi="Times New Roman" w:cs="Times New Roman"/>
          <w:b/>
        </w:rPr>
        <w:t>Children think abstract concepts.</w:t>
      </w:r>
      <w:r w:rsidRPr="001F5E5A">
        <w:rPr>
          <w:rFonts w:ascii="Times New Roman" w:hAnsi="Times New Roman" w:cs="Times New Roman"/>
        </w:rPr>
        <w:t xml:space="preserve">  At 12 years, the individuals develop an ability and skills such that they can have logical thoughts and reason deductively. Besides,</w:t>
      </w:r>
      <w:r>
        <w:rPr>
          <w:rFonts w:ascii="Times New Roman" w:hAnsi="Times New Roman" w:cs="Times New Roman"/>
        </w:rPr>
        <w:t xml:space="preserve"> they can make systematic plans (Cherry, 2020). This type of activity is related to the course material in that it explores the ideas of Piaget’s formal operational stage whereby teenagers at 12 years re able to think logically and use deductive reasoning when handling abstract </w:t>
      </w:r>
      <w:r w:rsidR="00587196">
        <w:rPr>
          <w:rFonts w:ascii="Times New Roman" w:hAnsi="Times New Roman" w:cs="Times New Roman"/>
        </w:rPr>
        <w:t>concepts (</w:t>
      </w:r>
      <w:r>
        <w:rPr>
          <w:rFonts w:ascii="Times New Roman" w:hAnsi="Times New Roman" w:cs="Times New Roman"/>
        </w:rPr>
        <w:t xml:space="preserve"> Cherry, 2020).</w:t>
      </w:r>
    </w:p>
    <w:p w:rsidR="00000000" w:rsidRPr="006E4FBF" w:rsidRDefault="00AB6D16" w:rsidP="0064683E">
      <w:pPr>
        <w:spacing w:line="480" w:lineRule="auto"/>
        <w:ind w:left="360"/>
        <w:jc w:val="both"/>
        <w:rPr>
          <w:rFonts w:ascii="Times New Roman" w:hAnsi="Times New Roman" w:cs="Times New Roman"/>
          <w:lang w:val="en-GB"/>
        </w:rPr>
      </w:pPr>
      <w:r w:rsidRPr="001F5E5A">
        <w:rPr>
          <w:rFonts w:ascii="Times New Roman" w:hAnsi="Times New Roman" w:cs="Times New Roman"/>
        </w:rPr>
        <w:t xml:space="preserve"> Activity 2. </w:t>
      </w:r>
      <w:r w:rsidRPr="00231272">
        <w:rPr>
          <w:rFonts w:ascii="Times New Roman" w:hAnsi="Times New Roman" w:cs="Times New Roman"/>
          <w:b/>
        </w:rPr>
        <w:t>Unique personalities develop and change of thinking and interaction</w:t>
      </w:r>
      <w:r w:rsidRPr="001F5E5A">
        <w:rPr>
          <w:rFonts w:ascii="Times New Roman" w:hAnsi="Times New Roman" w:cs="Times New Roman"/>
        </w:rPr>
        <w:t xml:space="preserve">. At this age, we have more girls who might be mature. However, the boys continue to mature with an increase in body size weight and shape.  </w:t>
      </w:r>
      <w:r w:rsidR="001D3178" w:rsidRPr="006E4FBF">
        <w:rPr>
          <w:rFonts w:ascii="Times New Roman" w:hAnsi="Times New Roman" w:cs="Times New Roman"/>
          <w:lang w:val="en-US"/>
        </w:rPr>
        <w:t>At this age, we have more girls who might be mature.</w:t>
      </w:r>
      <w:r w:rsidR="001D3178" w:rsidRPr="006E4FBF">
        <w:rPr>
          <w:rFonts w:ascii="Times New Roman" w:hAnsi="Times New Roman" w:cs="Times New Roman"/>
        </w:rPr>
        <w:t xml:space="preserve">the boys continue to mature with an increase in body size weight and shape. </w:t>
      </w:r>
    </w:p>
    <w:p w:rsidR="00000000" w:rsidRPr="006E4FBF" w:rsidRDefault="001D3178" w:rsidP="0064683E">
      <w:pPr>
        <w:spacing w:line="480" w:lineRule="auto"/>
        <w:ind w:left="720"/>
        <w:jc w:val="both"/>
        <w:rPr>
          <w:rFonts w:ascii="Times New Roman" w:hAnsi="Times New Roman" w:cs="Times New Roman"/>
          <w:lang w:val="en-GB"/>
        </w:rPr>
      </w:pPr>
      <w:r w:rsidRPr="006E4FBF">
        <w:rPr>
          <w:rFonts w:ascii="Times New Roman" w:hAnsi="Times New Roman" w:cs="Times New Roman"/>
        </w:rPr>
        <w:t xml:space="preserve"> Unique personalities develop that </w:t>
      </w:r>
      <w:r w:rsidR="0064683E" w:rsidRPr="006E4FBF">
        <w:rPr>
          <w:rFonts w:ascii="Times New Roman" w:hAnsi="Times New Roman" w:cs="Times New Roman"/>
        </w:rPr>
        <w:t>influences the</w:t>
      </w:r>
      <w:r w:rsidRPr="006E4FBF">
        <w:rPr>
          <w:rFonts w:ascii="Times New Roman" w:hAnsi="Times New Roman" w:cs="Times New Roman"/>
        </w:rPr>
        <w:t xml:space="preserve"> </w:t>
      </w:r>
      <w:r w:rsidR="0064683E">
        <w:rPr>
          <w:rFonts w:ascii="Times New Roman" w:hAnsi="Times New Roman" w:cs="Times New Roman"/>
        </w:rPr>
        <w:t>way of thinking and interaction.</w:t>
      </w:r>
      <w:r w:rsidR="0064683E" w:rsidRPr="0064683E">
        <w:rPr>
          <w:rFonts w:ascii="Times New Roman" w:hAnsi="Times New Roman" w:cs="Times New Roman"/>
          <w:bCs/>
        </w:rPr>
        <w:t xml:space="preserve"> Affection</w:t>
      </w:r>
      <w:r w:rsidRPr="0064683E">
        <w:rPr>
          <w:rFonts w:ascii="Times New Roman" w:hAnsi="Times New Roman" w:cs="Times New Roman"/>
          <w:bCs/>
        </w:rPr>
        <w:t xml:space="preserve"> is expressed towards parents</w:t>
      </w:r>
      <w:r w:rsidR="0064683E" w:rsidRPr="0064683E">
        <w:rPr>
          <w:rFonts w:ascii="Times New Roman" w:hAnsi="Times New Roman" w:cs="Times New Roman"/>
          <w:lang w:val="en-GB"/>
        </w:rPr>
        <w:t xml:space="preserve">. </w:t>
      </w:r>
      <w:r w:rsidR="0064683E" w:rsidRPr="0064683E">
        <w:rPr>
          <w:rFonts w:ascii="Times New Roman" w:hAnsi="Times New Roman" w:cs="Times New Roman"/>
          <w:bCs/>
        </w:rPr>
        <w:t>More</w:t>
      </w:r>
      <w:r w:rsidRPr="0064683E">
        <w:rPr>
          <w:rFonts w:ascii="Times New Roman" w:hAnsi="Times New Roman" w:cs="Times New Roman"/>
          <w:bCs/>
        </w:rPr>
        <w:t xml:space="preserve"> concern is shown about</w:t>
      </w:r>
      <w:r w:rsidRPr="0064683E">
        <w:rPr>
          <w:rFonts w:ascii="Times New Roman" w:hAnsi="Times New Roman" w:cs="Times New Roman"/>
          <w:bCs/>
        </w:rPr>
        <w:t xml:space="preserve"> bodily image, clothes and their general appearance</w:t>
      </w:r>
      <w:r w:rsidRPr="006E4FBF">
        <w:rPr>
          <w:rFonts w:ascii="Times New Roman" w:hAnsi="Times New Roman" w:cs="Times New Roman"/>
          <w:b/>
          <w:bCs/>
        </w:rPr>
        <w:t xml:space="preserve"> </w:t>
      </w:r>
      <w:bookmarkStart w:id="0" w:name="_GoBack"/>
      <w:bookmarkEnd w:id="0"/>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lastRenderedPageBreak/>
        <w:t xml:space="preserve">Teens develop personalities as they engage in relationships and prepare for not only independence but also a responsibility. It is common to have many of them starting to work once they leave home after school. This level of development can be related to Robert Sternberg's Triarchic Theory type of learning since, at the age of 12, teenagers might have developed creative intelligence that can help them address new problems in the future. </w:t>
      </w:r>
    </w:p>
    <w:p w:rsidR="00AB6D16" w:rsidRPr="001F5E5A" w:rsidRDefault="00AB6D16" w:rsidP="00AB6D16">
      <w:pPr>
        <w:spacing w:line="480" w:lineRule="auto"/>
        <w:ind w:firstLine="720"/>
        <w:jc w:val="both"/>
        <w:rPr>
          <w:rFonts w:ascii="Times New Roman" w:hAnsi="Times New Roman" w:cs="Times New Roman"/>
        </w:rPr>
      </w:pPr>
    </w:p>
    <w:p w:rsidR="00AB6D16" w:rsidRPr="001F5E5A" w:rsidRDefault="00AB6D16" w:rsidP="00AB6D16">
      <w:pPr>
        <w:spacing w:line="480" w:lineRule="auto"/>
        <w:ind w:firstLine="720"/>
        <w:jc w:val="both"/>
        <w:rPr>
          <w:rFonts w:ascii="Times New Roman" w:hAnsi="Times New Roman" w:cs="Times New Roman"/>
        </w:rPr>
      </w:pPr>
    </w:p>
    <w:p w:rsidR="00AB6D16" w:rsidRPr="001F5E5A" w:rsidRDefault="00AB6D16" w:rsidP="00AB6D16">
      <w:pPr>
        <w:spacing w:line="480" w:lineRule="auto"/>
        <w:ind w:firstLine="720"/>
        <w:jc w:val="both"/>
        <w:rPr>
          <w:rFonts w:ascii="Times New Roman" w:hAnsi="Times New Roman" w:cs="Times New Roman"/>
        </w:rPr>
      </w:pPr>
      <w:r w:rsidRPr="001F5E5A">
        <w:rPr>
          <w:rFonts w:ascii="Times New Roman" w:hAnsi="Times New Roman" w:cs="Times New Roman"/>
        </w:rPr>
        <w:br w:type="page"/>
      </w:r>
    </w:p>
    <w:p w:rsidR="00AB6D16" w:rsidRPr="001F5E5A" w:rsidRDefault="00AB6D16" w:rsidP="00AB6D16">
      <w:pPr>
        <w:spacing w:line="480" w:lineRule="auto"/>
        <w:ind w:firstLine="720"/>
        <w:jc w:val="center"/>
        <w:rPr>
          <w:rFonts w:ascii="Times New Roman" w:hAnsi="Times New Roman" w:cs="Times New Roman"/>
        </w:rPr>
      </w:pPr>
      <w:r w:rsidRPr="001F5E5A">
        <w:rPr>
          <w:rFonts w:ascii="Times New Roman" w:hAnsi="Times New Roman" w:cs="Times New Roman"/>
          <w:b/>
        </w:rPr>
        <w:lastRenderedPageBreak/>
        <w:t>References</w:t>
      </w:r>
    </w:p>
    <w:p w:rsidR="00AB6D16" w:rsidRPr="001F5E5A" w:rsidRDefault="00AB6D16" w:rsidP="00AB6D16">
      <w:pPr>
        <w:spacing w:line="480" w:lineRule="auto"/>
        <w:ind w:firstLine="720"/>
        <w:jc w:val="both"/>
        <w:rPr>
          <w:rFonts w:ascii="Times New Roman" w:hAnsi="Times New Roman" w:cs="Times New Roman"/>
          <w:color w:val="000000"/>
          <w:shd w:val="clear" w:color="auto" w:fill="FFFFFF"/>
        </w:rPr>
      </w:pPr>
      <w:r w:rsidRPr="001F5E5A">
        <w:rPr>
          <w:rFonts w:ascii="Times New Roman" w:hAnsi="Times New Roman" w:cs="Times New Roman"/>
          <w:color w:val="000000"/>
          <w:shd w:val="clear" w:color="auto" w:fill="FFFFFF"/>
        </w:rPr>
        <w:t xml:space="preserve"> </w:t>
      </w:r>
    </w:p>
    <w:p w:rsidR="00AB6D16" w:rsidRPr="00AB6D16" w:rsidRDefault="00AB6D16" w:rsidP="00AB6D16">
      <w:pPr>
        <w:spacing w:line="480" w:lineRule="auto"/>
        <w:ind w:left="720" w:hanging="720"/>
        <w:jc w:val="both"/>
        <w:rPr>
          <w:rFonts w:ascii="Times New Roman" w:hAnsi="Times New Roman" w:cs="Times New Roman"/>
          <w:lang w:val="en-GB"/>
        </w:rPr>
      </w:pPr>
      <w:r w:rsidRPr="00AB6D16">
        <w:rPr>
          <w:rFonts w:ascii="Times New Roman" w:hAnsi="Times New Roman" w:cs="Times New Roman"/>
          <w:lang w:val="en-GB"/>
        </w:rPr>
        <w:t xml:space="preserve"> </w:t>
      </w:r>
    </w:p>
    <w:p w:rsidR="00AB6D16" w:rsidRPr="00AB6D16" w:rsidRDefault="001D3178" w:rsidP="00AB6D16">
      <w:pPr>
        <w:shd w:val="clear" w:color="auto" w:fill="FFFFFF"/>
        <w:spacing w:line="480" w:lineRule="auto"/>
        <w:ind w:left="720" w:hanging="720"/>
        <w:jc w:val="both"/>
        <w:textAlignment w:val="baseline"/>
        <w:rPr>
          <w:rFonts w:ascii="Times New Roman" w:hAnsi="Times New Roman" w:cs="Times New Roman"/>
          <w:color w:val="434343"/>
        </w:rPr>
      </w:pPr>
      <w:hyperlink r:id="rId7" w:history="1">
        <w:r w:rsidR="00AB6D16" w:rsidRPr="00AB6D16">
          <w:rPr>
            <w:rStyle w:val="linkwrapper"/>
            <w:rFonts w:ascii="Times New Roman" w:hAnsi="Times New Roman" w:cs="Times New Roman"/>
            <w:color w:val="434343"/>
            <w:bdr w:val="none" w:sz="0" w:space="0" w:color="auto" w:frame="1"/>
          </w:rPr>
          <w:t>Cherry</w:t>
        </w:r>
      </w:hyperlink>
      <w:r w:rsidR="00AB6D16" w:rsidRPr="00AB6D16">
        <w:rPr>
          <w:rFonts w:ascii="Times New Roman" w:hAnsi="Times New Roman" w:cs="Times New Roman"/>
          <w:color w:val="434343"/>
        </w:rPr>
        <w:t>. K. (2020).  </w:t>
      </w:r>
      <w:r w:rsidR="00AB6D16" w:rsidRPr="00AB6D16">
        <w:rPr>
          <w:rFonts w:ascii="Times New Roman" w:hAnsi="Times New Roman" w:cs="Times New Roman"/>
          <w:color w:val="000000"/>
          <w:shd w:val="clear" w:color="auto" w:fill="FFFFFF"/>
        </w:rPr>
        <w:t xml:space="preserve">Influential Theories About How Children Grow and Develop. Retrieved 7 June 2020, from </w:t>
      </w:r>
      <w:hyperlink r:id="rId8" w:history="1">
        <w:r w:rsidR="00AB6D16" w:rsidRPr="00AB6D16">
          <w:rPr>
            <w:rStyle w:val="Hyperlink"/>
            <w:rFonts w:ascii="Times New Roman" w:hAnsi="Times New Roman" w:cs="Times New Roman"/>
            <w:shd w:val="clear" w:color="auto" w:fill="FFFFFF"/>
          </w:rPr>
          <w:t>https://www.verywellmind.com/child-development-theories-2795068</w:t>
        </w:r>
      </w:hyperlink>
      <w:r w:rsidR="00AB6D16" w:rsidRPr="00AB6D16">
        <w:rPr>
          <w:rFonts w:ascii="Times New Roman" w:hAnsi="Times New Roman" w:cs="Times New Roman"/>
          <w:color w:val="000000"/>
          <w:shd w:val="clear" w:color="auto" w:fill="FFFFFF"/>
        </w:rPr>
        <w:t xml:space="preserve"> </w:t>
      </w:r>
    </w:p>
    <w:p w:rsidR="00AB6D16" w:rsidRPr="00AB6D16" w:rsidRDefault="00AB6D16" w:rsidP="00AB6D16">
      <w:pPr>
        <w:spacing w:line="480" w:lineRule="auto"/>
        <w:ind w:left="720" w:hanging="720"/>
        <w:jc w:val="both"/>
        <w:rPr>
          <w:rFonts w:ascii="Times New Roman" w:hAnsi="Times New Roman" w:cs="Times New Roman"/>
        </w:rPr>
      </w:pPr>
      <w:r w:rsidRPr="00AB6D16">
        <w:rPr>
          <w:rFonts w:ascii="Times New Roman" w:hAnsi="Times New Roman" w:cs="Times New Roman"/>
        </w:rPr>
        <w:t xml:space="preserve">Child Development: Toddlers (2-3 years old) | CDC. (2020). Retrieved 7 June 2020, from </w:t>
      </w:r>
      <w:hyperlink r:id="rId9" w:history="1">
        <w:r w:rsidRPr="00AB6D16">
          <w:rPr>
            <w:rStyle w:val="Hyperlink"/>
            <w:rFonts w:ascii="Times New Roman" w:hAnsi="Times New Roman" w:cs="Times New Roman"/>
          </w:rPr>
          <w:t>https://www.cdc.gov/ncbddd/childdevelopment/positiveparenting/toddlers2.html.tlp</w:t>
        </w:r>
      </w:hyperlink>
      <w:r w:rsidRPr="00AB6D16">
        <w:rPr>
          <w:rFonts w:ascii="Times New Roman" w:hAnsi="Times New Roman" w:cs="Times New Roman"/>
        </w:rPr>
        <w:t xml:space="preserve"> </w:t>
      </w:r>
    </w:p>
    <w:p w:rsidR="00AB6D16" w:rsidRPr="00AB6D16" w:rsidRDefault="00AB6D16" w:rsidP="00AB6D16">
      <w:pPr>
        <w:spacing w:line="480" w:lineRule="auto"/>
        <w:ind w:left="720" w:hanging="720"/>
        <w:jc w:val="both"/>
        <w:rPr>
          <w:rFonts w:ascii="Times New Roman" w:hAnsi="Times New Roman" w:cs="Times New Roman"/>
          <w:color w:val="000000"/>
          <w:shd w:val="clear" w:color="auto" w:fill="FFFFFF"/>
        </w:rPr>
      </w:pPr>
      <w:r w:rsidRPr="00AB6D16">
        <w:rPr>
          <w:rFonts w:ascii="Times New Roman" w:hAnsi="Times New Roman" w:cs="Times New Roman"/>
          <w:color w:val="000000"/>
          <w:shd w:val="clear" w:color="auto" w:fill="FFFFFF"/>
        </w:rPr>
        <w:t xml:space="preserve">Early and Middle Childhood | Healthy People 2020. (2020). Retrieved 7 June 2020, from </w:t>
      </w:r>
      <w:hyperlink r:id="rId10" w:history="1">
        <w:r w:rsidRPr="00AB6D16">
          <w:rPr>
            <w:rStyle w:val="Hyperlink"/>
            <w:rFonts w:ascii="Times New Roman" w:hAnsi="Times New Roman" w:cs="Times New Roman"/>
            <w:shd w:val="clear" w:color="auto" w:fill="FFFFFF"/>
          </w:rPr>
          <w:t>https://www.healthypeople.gov/2020/topics-objectives/topic/early-and-middle-childhood</w:t>
        </w:r>
      </w:hyperlink>
      <w:r w:rsidRPr="00AB6D16">
        <w:rPr>
          <w:rFonts w:ascii="Times New Roman" w:hAnsi="Times New Roman" w:cs="Times New Roman"/>
          <w:color w:val="000000"/>
          <w:shd w:val="clear" w:color="auto" w:fill="FFFFFF"/>
        </w:rPr>
        <w:t xml:space="preserve"> </w:t>
      </w:r>
    </w:p>
    <w:p w:rsidR="00E04726" w:rsidRPr="001F5E5A" w:rsidRDefault="00E04726" w:rsidP="00E04726">
      <w:pPr>
        <w:spacing w:line="480" w:lineRule="auto"/>
        <w:jc w:val="both"/>
        <w:rPr>
          <w:rFonts w:ascii="Times New Roman" w:hAnsi="Times New Roman" w:cs="Times New Roman"/>
          <w:lang w:val="en-GB"/>
        </w:rPr>
      </w:pPr>
    </w:p>
    <w:sectPr w:rsidR="00E04726" w:rsidRPr="001F5E5A" w:rsidSect="004F3F25">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178" w:rsidRDefault="001D3178" w:rsidP="004F3F25">
      <w:r>
        <w:separator/>
      </w:r>
    </w:p>
  </w:endnote>
  <w:endnote w:type="continuationSeparator" w:id="0">
    <w:p w:rsidR="001D3178" w:rsidRDefault="001D3178" w:rsidP="004F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178" w:rsidRDefault="001D3178" w:rsidP="004F3F25">
      <w:r>
        <w:separator/>
      </w:r>
    </w:p>
  </w:footnote>
  <w:footnote w:type="continuationSeparator" w:id="0">
    <w:p w:rsidR="001D3178" w:rsidRDefault="001D3178" w:rsidP="004F3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12929"/>
      <w:docPartObj>
        <w:docPartGallery w:val="Page Numbers (Top of Page)"/>
        <w:docPartUnique/>
      </w:docPartObj>
    </w:sdtPr>
    <w:sdtEndPr>
      <w:rPr>
        <w:noProof/>
      </w:rPr>
    </w:sdtEndPr>
    <w:sdtContent>
      <w:p w:rsidR="004F3F25" w:rsidRDefault="004F3F25">
        <w:pPr>
          <w:pStyle w:val="Header"/>
          <w:jc w:val="right"/>
        </w:pPr>
        <w:r w:rsidRPr="004F3F25">
          <w:rPr>
            <w:rFonts w:ascii="Times New Roman" w:hAnsi="Times New Roman" w:cs="Times New Roman"/>
            <w:lang w:val="en-GB"/>
          </w:rPr>
          <w:t>CHILD PSYCHOLOGY</w:t>
        </w:r>
        <w:r>
          <w:t xml:space="preserve">                                                                                                                             </w:t>
        </w:r>
        <w:r>
          <w:fldChar w:fldCharType="begin"/>
        </w:r>
        <w:r>
          <w:instrText xml:space="preserve"> PAGE   \* MERGEFORMAT </w:instrText>
        </w:r>
        <w:r>
          <w:fldChar w:fldCharType="separate"/>
        </w:r>
        <w:r w:rsidR="0064683E">
          <w:rPr>
            <w:noProof/>
          </w:rPr>
          <w:t>6</w:t>
        </w:r>
        <w:r>
          <w:rPr>
            <w:noProof/>
          </w:rPr>
          <w:fldChar w:fldCharType="end"/>
        </w:r>
      </w:p>
    </w:sdtContent>
  </w:sdt>
  <w:p w:rsidR="004F3F25" w:rsidRDefault="004F3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25" w:rsidRPr="004F3F25" w:rsidRDefault="004F3F25" w:rsidP="004F3F25">
    <w:pPr>
      <w:spacing w:line="480" w:lineRule="auto"/>
      <w:rPr>
        <w:rFonts w:ascii="Times New Roman" w:hAnsi="Times New Roman" w:cs="Times New Roman"/>
        <w:lang w:val="en-GB"/>
      </w:rPr>
    </w:pPr>
    <w:r>
      <w:rPr>
        <w:rFonts w:ascii="Times New Roman" w:hAnsi="Times New Roman" w:cs="Times New Roman"/>
        <w:lang w:val="en-GB"/>
      </w:rPr>
      <w:t xml:space="preserve">Running Head: </w:t>
    </w:r>
    <w:r w:rsidRPr="004F3F25">
      <w:rPr>
        <w:rFonts w:ascii="Times New Roman" w:hAnsi="Times New Roman" w:cs="Times New Roman"/>
        <w:lang w:val="en-GB"/>
      </w:rPr>
      <w:t>CHILD PSYCHOLOGY</w:t>
    </w:r>
    <w:r>
      <w:rPr>
        <w:rFonts w:ascii="Times New Roman" w:hAnsi="Times New Roman" w:cs="Times New Roman"/>
        <w:lang w:val="en-GB"/>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F46BA"/>
    <w:multiLevelType w:val="multilevel"/>
    <w:tmpl w:val="3DB6E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3C6D8C"/>
    <w:multiLevelType w:val="multilevel"/>
    <w:tmpl w:val="A3D23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2010E7"/>
    <w:multiLevelType w:val="multilevel"/>
    <w:tmpl w:val="66E83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5E4193"/>
    <w:multiLevelType w:val="multilevel"/>
    <w:tmpl w:val="A7AE3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B41BC3"/>
    <w:multiLevelType w:val="hybridMultilevel"/>
    <w:tmpl w:val="79B697C6"/>
    <w:lvl w:ilvl="0" w:tplc="748C8A0E">
      <w:start w:val="1"/>
      <w:numFmt w:val="bullet"/>
      <w:lvlText w:val=""/>
      <w:lvlJc w:val="left"/>
      <w:pPr>
        <w:ind w:left="720" w:hanging="360"/>
      </w:pPr>
      <w:rPr>
        <w:rFonts w:ascii="Symbol" w:hAnsi="Symbol" w:hint="default"/>
      </w:rPr>
    </w:lvl>
    <w:lvl w:ilvl="1" w:tplc="9A96D7B4" w:tentative="1">
      <w:start w:val="1"/>
      <w:numFmt w:val="bullet"/>
      <w:lvlText w:val="o"/>
      <w:lvlJc w:val="left"/>
      <w:pPr>
        <w:ind w:left="1440" w:hanging="360"/>
      </w:pPr>
      <w:rPr>
        <w:rFonts w:ascii="Courier New" w:hAnsi="Courier New" w:cs="Courier New" w:hint="default"/>
      </w:rPr>
    </w:lvl>
    <w:lvl w:ilvl="2" w:tplc="B380E33A" w:tentative="1">
      <w:start w:val="1"/>
      <w:numFmt w:val="bullet"/>
      <w:lvlText w:val=""/>
      <w:lvlJc w:val="left"/>
      <w:pPr>
        <w:ind w:left="2160" w:hanging="360"/>
      </w:pPr>
      <w:rPr>
        <w:rFonts w:ascii="Wingdings" w:hAnsi="Wingdings" w:hint="default"/>
      </w:rPr>
    </w:lvl>
    <w:lvl w:ilvl="3" w:tplc="D688D910" w:tentative="1">
      <w:start w:val="1"/>
      <w:numFmt w:val="bullet"/>
      <w:lvlText w:val=""/>
      <w:lvlJc w:val="left"/>
      <w:pPr>
        <w:ind w:left="2880" w:hanging="360"/>
      </w:pPr>
      <w:rPr>
        <w:rFonts w:ascii="Symbol" w:hAnsi="Symbol" w:hint="default"/>
      </w:rPr>
    </w:lvl>
    <w:lvl w:ilvl="4" w:tplc="FE6AC99C" w:tentative="1">
      <w:start w:val="1"/>
      <w:numFmt w:val="bullet"/>
      <w:lvlText w:val="o"/>
      <w:lvlJc w:val="left"/>
      <w:pPr>
        <w:ind w:left="3600" w:hanging="360"/>
      </w:pPr>
      <w:rPr>
        <w:rFonts w:ascii="Courier New" w:hAnsi="Courier New" w:cs="Courier New" w:hint="default"/>
      </w:rPr>
    </w:lvl>
    <w:lvl w:ilvl="5" w:tplc="0D3ADFC4" w:tentative="1">
      <w:start w:val="1"/>
      <w:numFmt w:val="bullet"/>
      <w:lvlText w:val=""/>
      <w:lvlJc w:val="left"/>
      <w:pPr>
        <w:ind w:left="4320" w:hanging="360"/>
      </w:pPr>
      <w:rPr>
        <w:rFonts w:ascii="Wingdings" w:hAnsi="Wingdings" w:hint="default"/>
      </w:rPr>
    </w:lvl>
    <w:lvl w:ilvl="6" w:tplc="20B8BAD0" w:tentative="1">
      <w:start w:val="1"/>
      <w:numFmt w:val="bullet"/>
      <w:lvlText w:val=""/>
      <w:lvlJc w:val="left"/>
      <w:pPr>
        <w:ind w:left="5040" w:hanging="360"/>
      </w:pPr>
      <w:rPr>
        <w:rFonts w:ascii="Symbol" w:hAnsi="Symbol" w:hint="default"/>
      </w:rPr>
    </w:lvl>
    <w:lvl w:ilvl="7" w:tplc="606222B2" w:tentative="1">
      <w:start w:val="1"/>
      <w:numFmt w:val="bullet"/>
      <w:lvlText w:val="o"/>
      <w:lvlJc w:val="left"/>
      <w:pPr>
        <w:ind w:left="5760" w:hanging="360"/>
      </w:pPr>
      <w:rPr>
        <w:rFonts w:ascii="Courier New" w:hAnsi="Courier New" w:cs="Courier New" w:hint="default"/>
      </w:rPr>
    </w:lvl>
    <w:lvl w:ilvl="8" w:tplc="8544016C" w:tentative="1">
      <w:start w:val="1"/>
      <w:numFmt w:val="bullet"/>
      <w:lvlText w:val=""/>
      <w:lvlJc w:val="left"/>
      <w:pPr>
        <w:ind w:left="6480" w:hanging="360"/>
      </w:pPr>
      <w:rPr>
        <w:rFonts w:ascii="Wingdings" w:hAnsi="Wingdings" w:hint="default"/>
      </w:rPr>
    </w:lvl>
  </w:abstractNum>
  <w:abstractNum w:abstractNumId="5">
    <w:nsid w:val="3EBC7626"/>
    <w:multiLevelType w:val="multilevel"/>
    <w:tmpl w:val="D0B2F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393A6E"/>
    <w:multiLevelType w:val="multilevel"/>
    <w:tmpl w:val="757C6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71223F"/>
    <w:multiLevelType w:val="multilevel"/>
    <w:tmpl w:val="0E68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58049D7"/>
    <w:multiLevelType w:val="multilevel"/>
    <w:tmpl w:val="F91A1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921F68"/>
    <w:multiLevelType w:val="multilevel"/>
    <w:tmpl w:val="3EBC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8C054D"/>
    <w:multiLevelType w:val="hybridMultilevel"/>
    <w:tmpl w:val="3566DD5C"/>
    <w:lvl w:ilvl="0" w:tplc="85601A84">
      <w:start w:val="1"/>
      <w:numFmt w:val="bullet"/>
      <w:lvlText w:val=""/>
      <w:lvlJc w:val="left"/>
      <w:pPr>
        <w:ind w:left="720" w:hanging="360"/>
      </w:pPr>
      <w:rPr>
        <w:rFonts w:ascii="Symbol" w:hAnsi="Symbol" w:hint="default"/>
      </w:rPr>
    </w:lvl>
    <w:lvl w:ilvl="1" w:tplc="9B627A12" w:tentative="1">
      <w:start w:val="1"/>
      <w:numFmt w:val="bullet"/>
      <w:lvlText w:val="o"/>
      <w:lvlJc w:val="left"/>
      <w:pPr>
        <w:ind w:left="1440" w:hanging="360"/>
      </w:pPr>
      <w:rPr>
        <w:rFonts w:ascii="Courier New" w:hAnsi="Courier New" w:cs="Courier New" w:hint="default"/>
      </w:rPr>
    </w:lvl>
    <w:lvl w:ilvl="2" w:tplc="6EFC385E" w:tentative="1">
      <w:start w:val="1"/>
      <w:numFmt w:val="bullet"/>
      <w:lvlText w:val=""/>
      <w:lvlJc w:val="left"/>
      <w:pPr>
        <w:ind w:left="2160" w:hanging="360"/>
      </w:pPr>
      <w:rPr>
        <w:rFonts w:ascii="Wingdings" w:hAnsi="Wingdings" w:hint="default"/>
      </w:rPr>
    </w:lvl>
    <w:lvl w:ilvl="3" w:tplc="CF14D85C" w:tentative="1">
      <w:start w:val="1"/>
      <w:numFmt w:val="bullet"/>
      <w:lvlText w:val=""/>
      <w:lvlJc w:val="left"/>
      <w:pPr>
        <w:ind w:left="2880" w:hanging="360"/>
      </w:pPr>
      <w:rPr>
        <w:rFonts w:ascii="Symbol" w:hAnsi="Symbol" w:hint="default"/>
      </w:rPr>
    </w:lvl>
    <w:lvl w:ilvl="4" w:tplc="F8F2132C" w:tentative="1">
      <w:start w:val="1"/>
      <w:numFmt w:val="bullet"/>
      <w:lvlText w:val="o"/>
      <w:lvlJc w:val="left"/>
      <w:pPr>
        <w:ind w:left="3600" w:hanging="360"/>
      </w:pPr>
      <w:rPr>
        <w:rFonts w:ascii="Courier New" w:hAnsi="Courier New" w:cs="Courier New" w:hint="default"/>
      </w:rPr>
    </w:lvl>
    <w:lvl w:ilvl="5" w:tplc="BE3C86D2" w:tentative="1">
      <w:start w:val="1"/>
      <w:numFmt w:val="bullet"/>
      <w:lvlText w:val=""/>
      <w:lvlJc w:val="left"/>
      <w:pPr>
        <w:ind w:left="4320" w:hanging="360"/>
      </w:pPr>
      <w:rPr>
        <w:rFonts w:ascii="Wingdings" w:hAnsi="Wingdings" w:hint="default"/>
      </w:rPr>
    </w:lvl>
    <w:lvl w:ilvl="6" w:tplc="A87A0330" w:tentative="1">
      <w:start w:val="1"/>
      <w:numFmt w:val="bullet"/>
      <w:lvlText w:val=""/>
      <w:lvlJc w:val="left"/>
      <w:pPr>
        <w:ind w:left="5040" w:hanging="360"/>
      </w:pPr>
      <w:rPr>
        <w:rFonts w:ascii="Symbol" w:hAnsi="Symbol" w:hint="default"/>
      </w:rPr>
    </w:lvl>
    <w:lvl w:ilvl="7" w:tplc="9872F756" w:tentative="1">
      <w:start w:val="1"/>
      <w:numFmt w:val="bullet"/>
      <w:lvlText w:val="o"/>
      <w:lvlJc w:val="left"/>
      <w:pPr>
        <w:ind w:left="5760" w:hanging="360"/>
      </w:pPr>
      <w:rPr>
        <w:rFonts w:ascii="Courier New" w:hAnsi="Courier New" w:cs="Courier New" w:hint="default"/>
      </w:rPr>
    </w:lvl>
    <w:lvl w:ilvl="8" w:tplc="3C7008F6" w:tentative="1">
      <w:start w:val="1"/>
      <w:numFmt w:val="bullet"/>
      <w:lvlText w:val=""/>
      <w:lvlJc w:val="left"/>
      <w:pPr>
        <w:ind w:left="6480" w:hanging="360"/>
      </w:pPr>
      <w:rPr>
        <w:rFonts w:ascii="Wingdings" w:hAnsi="Wingdings" w:hint="default"/>
      </w:rPr>
    </w:lvl>
  </w:abstractNum>
  <w:abstractNum w:abstractNumId="11">
    <w:nsid w:val="7ECE7A61"/>
    <w:multiLevelType w:val="hybridMultilevel"/>
    <w:tmpl w:val="69E85826"/>
    <w:lvl w:ilvl="0" w:tplc="00122692">
      <w:start w:val="1"/>
      <w:numFmt w:val="bullet"/>
      <w:lvlText w:val=""/>
      <w:lvlJc w:val="left"/>
      <w:pPr>
        <w:tabs>
          <w:tab w:val="num" w:pos="720"/>
        </w:tabs>
        <w:ind w:left="720" w:hanging="360"/>
      </w:pPr>
      <w:rPr>
        <w:rFonts w:ascii="Wingdings 3" w:hAnsi="Wingdings 3" w:hint="default"/>
      </w:rPr>
    </w:lvl>
    <w:lvl w:ilvl="1" w:tplc="2BDE57A6" w:tentative="1">
      <w:start w:val="1"/>
      <w:numFmt w:val="bullet"/>
      <w:lvlText w:val=""/>
      <w:lvlJc w:val="left"/>
      <w:pPr>
        <w:tabs>
          <w:tab w:val="num" w:pos="1440"/>
        </w:tabs>
        <w:ind w:left="1440" w:hanging="360"/>
      </w:pPr>
      <w:rPr>
        <w:rFonts w:ascii="Wingdings 3" w:hAnsi="Wingdings 3" w:hint="default"/>
      </w:rPr>
    </w:lvl>
    <w:lvl w:ilvl="2" w:tplc="0E788ED2" w:tentative="1">
      <w:start w:val="1"/>
      <w:numFmt w:val="bullet"/>
      <w:lvlText w:val=""/>
      <w:lvlJc w:val="left"/>
      <w:pPr>
        <w:tabs>
          <w:tab w:val="num" w:pos="2160"/>
        </w:tabs>
        <w:ind w:left="2160" w:hanging="360"/>
      </w:pPr>
      <w:rPr>
        <w:rFonts w:ascii="Wingdings 3" w:hAnsi="Wingdings 3" w:hint="default"/>
      </w:rPr>
    </w:lvl>
    <w:lvl w:ilvl="3" w:tplc="9E8C0052" w:tentative="1">
      <w:start w:val="1"/>
      <w:numFmt w:val="bullet"/>
      <w:lvlText w:val=""/>
      <w:lvlJc w:val="left"/>
      <w:pPr>
        <w:tabs>
          <w:tab w:val="num" w:pos="2880"/>
        </w:tabs>
        <w:ind w:left="2880" w:hanging="360"/>
      </w:pPr>
      <w:rPr>
        <w:rFonts w:ascii="Wingdings 3" w:hAnsi="Wingdings 3" w:hint="default"/>
      </w:rPr>
    </w:lvl>
    <w:lvl w:ilvl="4" w:tplc="8A008718" w:tentative="1">
      <w:start w:val="1"/>
      <w:numFmt w:val="bullet"/>
      <w:lvlText w:val=""/>
      <w:lvlJc w:val="left"/>
      <w:pPr>
        <w:tabs>
          <w:tab w:val="num" w:pos="3600"/>
        </w:tabs>
        <w:ind w:left="3600" w:hanging="360"/>
      </w:pPr>
      <w:rPr>
        <w:rFonts w:ascii="Wingdings 3" w:hAnsi="Wingdings 3" w:hint="default"/>
      </w:rPr>
    </w:lvl>
    <w:lvl w:ilvl="5" w:tplc="12CEB40E" w:tentative="1">
      <w:start w:val="1"/>
      <w:numFmt w:val="bullet"/>
      <w:lvlText w:val=""/>
      <w:lvlJc w:val="left"/>
      <w:pPr>
        <w:tabs>
          <w:tab w:val="num" w:pos="4320"/>
        </w:tabs>
        <w:ind w:left="4320" w:hanging="360"/>
      </w:pPr>
      <w:rPr>
        <w:rFonts w:ascii="Wingdings 3" w:hAnsi="Wingdings 3" w:hint="default"/>
      </w:rPr>
    </w:lvl>
    <w:lvl w:ilvl="6" w:tplc="07CC93F8" w:tentative="1">
      <w:start w:val="1"/>
      <w:numFmt w:val="bullet"/>
      <w:lvlText w:val=""/>
      <w:lvlJc w:val="left"/>
      <w:pPr>
        <w:tabs>
          <w:tab w:val="num" w:pos="5040"/>
        </w:tabs>
        <w:ind w:left="5040" w:hanging="360"/>
      </w:pPr>
      <w:rPr>
        <w:rFonts w:ascii="Wingdings 3" w:hAnsi="Wingdings 3" w:hint="default"/>
      </w:rPr>
    </w:lvl>
    <w:lvl w:ilvl="7" w:tplc="00DEB760" w:tentative="1">
      <w:start w:val="1"/>
      <w:numFmt w:val="bullet"/>
      <w:lvlText w:val=""/>
      <w:lvlJc w:val="left"/>
      <w:pPr>
        <w:tabs>
          <w:tab w:val="num" w:pos="5760"/>
        </w:tabs>
        <w:ind w:left="5760" w:hanging="360"/>
      </w:pPr>
      <w:rPr>
        <w:rFonts w:ascii="Wingdings 3" w:hAnsi="Wingdings 3" w:hint="default"/>
      </w:rPr>
    </w:lvl>
    <w:lvl w:ilvl="8" w:tplc="53647CEC" w:tentative="1">
      <w:start w:val="1"/>
      <w:numFmt w:val="bullet"/>
      <w:lvlText w:val=""/>
      <w:lvlJc w:val="left"/>
      <w:pPr>
        <w:tabs>
          <w:tab w:val="num" w:pos="6480"/>
        </w:tabs>
        <w:ind w:left="6480" w:hanging="360"/>
      </w:pPr>
      <w:rPr>
        <w:rFonts w:ascii="Wingdings 3" w:hAnsi="Wingdings 3" w:hint="default"/>
      </w:rPr>
    </w:lvl>
  </w:abstractNum>
  <w:num w:numId="1">
    <w:abstractNumId w:val="9"/>
  </w:num>
  <w:num w:numId="2">
    <w:abstractNumId w:val="7"/>
  </w:num>
  <w:num w:numId="3">
    <w:abstractNumId w:val="0"/>
  </w:num>
  <w:num w:numId="4">
    <w:abstractNumId w:val="8"/>
  </w:num>
  <w:num w:numId="5">
    <w:abstractNumId w:val="2"/>
  </w:num>
  <w:num w:numId="6">
    <w:abstractNumId w:val="3"/>
  </w:num>
  <w:num w:numId="7">
    <w:abstractNumId w:val="1"/>
  </w:num>
  <w:num w:numId="8">
    <w:abstractNumId w:val="5"/>
  </w:num>
  <w:num w:numId="9">
    <w:abstractNumId w:val="6"/>
  </w:num>
  <w:num w:numId="10">
    <w:abstractNumId w:val="10"/>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12"/>
    <w:rsid w:val="00003881"/>
    <w:rsid w:val="000723B4"/>
    <w:rsid w:val="000B0BF4"/>
    <w:rsid w:val="000E126F"/>
    <w:rsid w:val="000E579D"/>
    <w:rsid w:val="00130BE3"/>
    <w:rsid w:val="001523B2"/>
    <w:rsid w:val="001D3178"/>
    <w:rsid w:val="001F5E5A"/>
    <w:rsid w:val="00216866"/>
    <w:rsid w:val="002168B0"/>
    <w:rsid w:val="00231272"/>
    <w:rsid w:val="00286EBA"/>
    <w:rsid w:val="002B2307"/>
    <w:rsid w:val="002D3AB9"/>
    <w:rsid w:val="003077F1"/>
    <w:rsid w:val="00321E51"/>
    <w:rsid w:val="00333C5A"/>
    <w:rsid w:val="00350417"/>
    <w:rsid w:val="0037751C"/>
    <w:rsid w:val="003C7E8D"/>
    <w:rsid w:val="003E2982"/>
    <w:rsid w:val="00432F27"/>
    <w:rsid w:val="004A430D"/>
    <w:rsid w:val="004C69BE"/>
    <w:rsid w:val="004D4C29"/>
    <w:rsid w:val="004F3F25"/>
    <w:rsid w:val="004F760E"/>
    <w:rsid w:val="00553F1E"/>
    <w:rsid w:val="00587196"/>
    <w:rsid w:val="0064683E"/>
    <w:rsid w:val="00660791"/>
    <w:rsid w:val="006665BC"/>
    <w:rsid w:val="006E4FBF"/>
    <w:rsid w:val="007072E1"/>
    <w:rsid w:val="00755130"/>
    <w:rsid w:val="007C1F4D"/>
    <w:rsid w:val="007C6CCF"/>
    <w:rsid w:val="007F2D50"/>
    <w:rsid w:val="0083212A"/>
    <w:rsid w:val="00880F5E"/>
    <w:rsid w:val="00887D22"/>
    <w:rsid w:val="008C75BA"/>
    <w:rsid w:val="008D2C28"/>
    <w:rsid w:val="009828A8"/>
    <w:rsid w:val="0098675F"/>
    <w:rsid w:val="009A4B12"/>
    <w:rsid w:val="009B0249"/>
    <w:rsid w:val="009B3EAF"/>
    <w:rsid w:val="00A2507A"/>
    <w:rsid w:val="00A67B4B"/>
    <w:rsid w:val="00A9384E"/>
    <w:rsid w:val="00AB6D16"/>
    <w:rsid w:val="00AE188C"/>
    <w:rsid w:val="00B53BB0"/>
    <w:rsid w:val="00B560D9"/>
    <w:rsid w:val="00B82B53"/>
    <w:rsid w:val="00BA4F7E"/>
    <w:rsid w:val="00BA66F9"/>
    <w:rsid w:val="00BB7F89"/>
    <w:rsid w:val="00C60FDC"/>
    <w:rsid w:val="00CA39A5"/>
    <w:rsid w:val="00CB218E"/>
    <w:rsid w:val="00CF4455"/>
    <w:rsid w:val="00D54337"/>
    <w:rsid w:val="00DA58C1"/>
    <w:rsid w:val="00DD5EF2"/>
    <w:rsid w:val="00DE0CF0"/>
    <w:rsid w:val="00E04726"/>
    <w:rsid w:val="00E45C5F"/>
    <w:rsid w:val="00E47743"/>
    <w:rsid w:val="00E87597"/>
    <w:rsid w:val="00EA0F5A"/>
    <w:rsid w:val="00ED335F"/>
    <w:rsid w:val="00EE1570"/>
    <w:rsid w:val="00F44F06"/>
    <w:rsid w:val="00F73FBA"/>
    <w:rsid w:val="00F855DB"/>
    <w:rsid w:val="00FA4393"/>
    <w:rsid w:val="00FB617A"/>
    <w:rsid w:val="00FF17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419CB2-A6B6-894D-B80C-EADF3878F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0BE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A4B1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4B1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A4B12"/>
    <w:pPr>
      <w:spacing w:before="100" w:beforeAutospacing="1" w:after="100" w:afterAutospacing="1"/>
    </w:pPr>
    <w:rPr>
      <w:rFonts w:ascii="Times New Roman" w:eastAsia="Times New Roman" w:hAnsi="Times New Roman" w:cs="Times New Roman"/>
    </w:rPr>
  </w:style>
  <w:style w:type="paragraph" w:customStyle="1" w:styleId="taskbuttondiv">
    <w:name w:val="taskbuttondiv"/>
    <w:basedOn w:val="Normal"/>
    <w:rsid w:val="009A4B1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A4B12"/>
  </w:style>
  <w:style w:type="character" w:styleId="Strong">
    <w:name w:val="Strong"/>
    <w:basedOn w:val="DefaultParagraphFont"/>
    <w:uiPriority w:val="22"/>
    <w:qFormat/>
    <w:rsid w:val="009A4B12"/>
    <w:rPr>
      <w:b/>
      <w:bCs/>
    </w:rPr>
  </w:style>
  <w:style w:type="character" w:styleId="Emphasis">
    <w:name w:val="Emphasis"/>
    <w:basedOn w:val="DefaultParagraphFont"/>
    <w:uiPriority w:val="20"/>
    <w:qFormat/>
    <w:rsid w:val="009A4B12"/>
    <w:rPr>
      <w:i/>
      <w:iCs/>
    </w:rPr>
  </w:style>
  <w:style w:type="paragraph" w:styleId="ListParagraph">
    <w:name w:val="List Paragraph"/>
    <w:basedOn w:val="Normal"/>
    <w:uiPriority w:val="34"/>
    <w:qFormat/>
    <w:rsid w:val="002B2307"/>
    <w:pPr>
      <w:spacing w:after="200" w:line="276" w:lineRule="auto"/>
      <w:ind w:left="720"/>
      <w:contextualSpacing/>
    </w:pPr>
    <w:rPr>
      <w:sz w:val="22"/>
      <w:szCs w:val="22"/>
      <w:lang w:val="en-US"/>
    </w:rPr>
  </w:style>
  <w:style w:type="character" w:styleId="Hyperlink">
    <w:name w:val="Hyperlink"/>
    <w:basedOn w:val="DefaultParagraphFont"/>
    <w:uiPriority w:val="99"/>
    <w:unhideWhenUsed/>
    <w:rsid w:val="00432F27"/>
    <w:rPr>
      <w:color w:val="0563C1" w:themeColor="hyperlink"/>
      <w:u w:val="single"/>
    </w:rPr>
  </w:style>
  <w:style w:type="paragraph" w:styleId="Header">
    <w:name w:val="header"/>
    <w:basedOn w:val="Normal"/>
    <w:link w:val="HeaderChar"/>
    <w:uiPriority w:val="99"/>
    <w:unhideWhenUsed/>
    <w:rsid w:val="009B0249"/>
    <w:pPr>
      <w:tabs>
        <w:tab w:val="center" w:pos="4513"/>
        <w:tab w:val="right" w:pos="9026"/>
      </w:tabs>
    </w:pPr>
  </w:style>
  <w:style w:type="character" w:customStyle="1" w:styleId="HeaderChar">
    <w:name w:val="Header Char"/>
    <w:basedOn w:val="DefaultParagraphFont"/>
    <w:link w:val="Header"/>
    <w:uiPriority w:val="99"/>
    <w:rsid w:val="009B0249"/>
  </w:style>
  <w:style w:type="paragraph" w:styleId="Footer">
    <w:name w:val="footer"/>
    <w:basedOn w:val="Normal"/>
    <w:link w:val="FooterChar"/>
    <w:uiPriority w:val="99"/>
    <w:unhideWhenUsed/>
    <w:rsid w:val="009B0249"/>
    <w:pPr>
      <w:tabs>
        <w:tab w:val="center" w:pos="4513"/>
        <w:tab w:val="right" w:pos="9026"/>
      </w:tabs>
    </w:pPr>
  </w:style>
  <w:style w:type="character" w:customStyle="1" w:styleId="FooterChar">
    <w:name w:val="Footer Char"/>
    <w:basedOn w:val="DefaultParagraphFont"/>
    <w:link w:val="Footer"/>
    <w:uiPriority w:val="99"/>
    <w:rsid w:val="009B0249"/>
  </w:style>
  <w:style w:type="character" w:customStyle="1" w:styleId="Heading1Char">
    <w:name w:val="Heading 1 Char"/>
    <w:basedOn w:val="DefaultParagraphFont"/>
    <w:link w:val="Heading1"/>
    <w:uiPriority w:val="9"/>
    <w:rsid w:val="00130BE3"/>
    <w:rPr>
      <w:rFonts w:asciiTheme="majorHAnsi" w:eastAsiaTheme="majorEastAsia" w:hAnsiTheme="majorHAnsi" w:cstheme="majorBidi"/>
      <w:color w:val="2F5496" w:themeColor="accent1" w:themeShade="BF"/>
      <w:sz w:val="32"/>
      <w:szCs w:val="32"/>
    </w:rPr>
  </w:style>
  <w:style w:type="character" w:customStyle="1" w:styleId="comp">
    <w:name w:val="comp"/>
    <w:basedOn w:val="DefaultParagraphFont"/>
    <w:rsid w:val="00130BE3"/>
  </w:style>
  <w:style w:type="character" w:customStyle="1" w:styleId="linkwrapper">
    <w:name w:val="link__wrapper"/>
    <w:basedOn w:val="DefaultParagraphFont"/>
    <w:rsid w:val="00130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524572">
      <w:bodyDiv w:val="1"/>
      <w:marLeft w:val="0"/>
      <w:marRight w:val="0"/>
      <w:marTop w:val="0"/>
      <w:marBottom w:val="0"/>
      <w:divBdr>
        <w:top w:val="none" w:sz="0" w:space="0" w:color="auto"/>
        <w:left w:val="none" w:sz="0" w:space="0" w:color="auto"/>
        <w:bottom w:val="none" w:sz="0" w:space="0" w:color="auto"/>
        <w:right w:val="none" w:sz="0" w:space="0" w:color="auto"/>
      </w:divBdr>
      <w:divsChild>
        <w:div w:id="854154462">
          <w:marLeft w:val="547"/>
          <w:marRight w:val="0"/>
          <w:marTop w:val="200"/>
          <w:marBottom w:val="0"/>
          <w:divBdr>
            <w:top w:val="none" w:sz="0" w:space="0" w:color="auto"/>
            <w:left w:val="none" w:sz="0" w:space="0" w:color="auto"/>
            <w:bottom w:val="none" w:sz="0" w:space="0" w:color="auto"/>
            <w:right w:val="none" w:sz="0" w:space="0" w:color="auto"/>
          </w:divBdr>
        </w:div>
        <w:div w:id="1788160756">
          <w:marLeft w:val="547"/>
          <w:marRight w:val="0"/>
          <w:marTop w:val="200"/>
          <w:marBottom w:val="0"/>
          <w:divBdr>
            <w:top w:val="none" w:sz="0" w:space="0" w:color="auto"/>
            <w:left w:val="none" w:sz="0" w:space="0" w:color="auto"/>
            <w:bottom w:val="none" w:sz="0" w:space="0" w:color="auto"/>
            <w:right w:val="none" w:sz="0" w:space="0" w:color="auto"/>
          </w:divBdr>
        </w:div>
        <w:div w:id="648284703">
          <w:marLeft w:val="547"/>
          <w:marRight w:val="0"/>
          <w:marTop w:val="200"/>
          <w:marBottom w:val="0"/>
          <w:divBdr>
            <w:top w:val="none" w:sz="0" w:space="0" w:color="auto"/>
            <w:left w:val="none" w:sz="0" w:space="0" w:color="auto"/>
            <w:bottom w:val="none" w:sz="0" w:space="0" w:color="auto"/>
            <w:right w:val="none" w:sz="0" w:space="0" w:color="auto"/>
          </w:divBdr>
        </w:div>
        <w:div w:id="1135294996">
          <w:marLeft w:val="547"/>
          <w:marRight w:val="0"/>
          <w:marTop w:val="200"/>
          <w:marBottom w:val="0"/>
          <w:divBdr>
            <w:top w:val="none" w:sz="0" w:space="0" w:color="auto"/>
            <w:left w:val="none" w:sz="0" w:space="0" w:color="auto"/>
            <w:bottom w:val="none" w:sz="0" w:space="0" w:color="auto"/>
            <w:right w:val="none" w:sz="0" w:space="0" w:color="auto"/>
          </w:divBdr>
        </w:div>
        <w:div w:id="819419883">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child-development-theories-279506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erywellmind.com/kendra-cherry-279470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healthypeople.gov/2020/topics-objectives/topic/early-and-middle-childhood" TargetMode="External"/><Relationship Id="rId4" Type="http://schemas.openxmlformats.org/officeDocument/2006/relationships/webSettings" Target="webSettings.xml"/><Relationship Id="rId9" Type="http://schemas.openxmlformats.org/officeDocument/2006/relationships/hyperlink" Target="https://www.cdc.gov/ncbddd/childdevelopment/positiveparenting/toddlers2.html.tl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6</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sheilahchemtai98@gmail.com</cp:lastModifiedBy>
  <cp:revision>10</cp:revision>
  <dcterms:created xsi:type="dcterms:W3CDTF">2020-06-07T23:40:00Z</dcterms:created>
  <dcterms:modified xsi:type="dcterms:W3CDTF">2020-06-08T01:53:00Z</dcterms:modified>
</cp:coreProperties>
</file>